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九江奋飞体育文化产业有限公司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1.职位：</w:t>
      </w:r>
      <w:r>
        <w:rPr>
          <w:rFonts w:hint="eastAsia"/>
        </w:rPr>
        <w:t>体适能教练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职位诱惑：岗前培训 节日礼物 员工旅游 绩效奖金</w:t>
      </w:r>
      <w:r>
        <w:rPr>
          <w:rFonts w:hint="eastAsia"/>
          <w:lang w:val="en-US" w:eastAsia="zh-CN"/>
        </w:rPr>
        <w:t xml:space="preserve"> 4k-8k月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职位描述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岗位职责：授课对象5-12岁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教学任务：完成学生上课，维护和学生之间的关系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教学内容：相应年龄段的相关技能教学以及体能训练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岗位要求：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本科及以上学历，体育相关专业，要求有耐心，富有亲和力，热爱体育行业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投递说明：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奋飞体育--中小学体育辅导领先品牌，是体育领域知名的训练基地，拥有强大的教学实力，尤其在教研和师资方面积累深厚。训练覆盖幼儿园、小学、初中。师资方面，采取总部统一选聘、严格培训的制度，教练老师团队对课堂、对训练效果负责。奋飞旨在为3-15岁的中小学生提供优质的训练产品及专属练习服务。奋飞体育始终坚持“服务别人，成就自我”的教学理念，立志成为学生喜爱、家长信赖的体育机构。奋飞体育各阶段训练分别成立了专业的一线教练团队，训练经验丰富，训练效果显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mJkOGE4NWFhZDJlNGU0MjlkZjQyMDAxZjdkOGQifQ=="/>
  </w:docVars>
  <w:rsids>
    <w:rsidRoot w:val="00000000"/>
    <w:rsid w:val="22440F02"/>
    <w:rsid w:val="54E5787A"/>
    <w:rsid w:val="654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2024-03-28T08:31:00Z</dcterms:created>
  <dc:creator>Administrator</dc:creator>
  <cp:lastModifiedBy>huang_康.</cp:lastModifiedBy>
  <dcterms:modified xsi:type="dcterms:W3CDTF">2024-03-28T08:54:25Z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D86F79060110420184D2892E59BA2691_12</vt:lpwstr>
  </property>
</Properties>
</file>